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0"/>
        <w:ind w:firstLine="11340"/>
        <w:keepLines/>
        <w:keepNext/>
      </w:pPr>
      <w:r>
        <w:t xml:space="preserve">Приложение</w:t>
      </w:r>
      <w:r/>
    </w:p>
    <w:p>
      <w:pPr>
        <w:pStyle w:val="870"/>
        <w:ind w:firstLine="11340"/>
        <w:keepLines/>
        <w:keepNext/>
      </w:pPr>
      <w:r/>
      <w:r/>
    </w:p>
    <w:p>
      <w:pPr>
        <w:pStyle w:val="870"/>
        <w:ind w:firstLine="11340"/>
        <w:keepLines/>
        <w:keepNext/>
      </w:pPr>
      <w:r>
        <w:t xml:space="preserve">УТВЕРЖДЕНО</w:t>
      </w:r>
      <w:r/>
    </w:p>
    <w:p>
      <w:pPr>
        <w:pStyle w:val="870"/>
        <w:ind w:firstLine="11340"/>
        <w:keepLines/>
        <w:keepNext/>
      </w:pPr>
      <w:r/>
      <w:r/>
    </w:p>
    <w:p>
      <w:pPr>
        <w:pStyle w:val="870"/>
        <w:ind w:firstLine="11340"/>
        <w:keepLines/>
        <w:keepNext/>
      </w:pPr>
      <w:r>
        <w:t xml:space="preserve">решением Думы </w:t>
      </w:r>
      <w:r/>
    </w:p>
    <w:p>
      <w:pPr>
        <w:pStyle w:val="870"/>
        <w:ind w:firstLine="11340"/>
        <w:keepLines/>
        <w:keepNext/>
      </w:pPr>
      <w:r>
        <w:t xml:space="preserve">Артемовского</w:t>
      </w:r>
      <w:r>
        <w:t xml:space="preserve"> </w:t>
      </w:r>
      <w:r>
        <w:t xml:space="preserve">городского округа </w:t>
      </w:r>
      <w:r/>
    </w:p>
    <w:p>
      <w:pPr>
        <w:pStyle w:val="870"/>
        <w:ind w:firstLine="11340"/>
        <w:keepLines/>
        <w:keepNext/>
      </w:pPr>
      <w:r>
        <w:t xml:space="preserve">от </w:t>
      </w:r>
      <w:r>
        <w:t xml:space="preserve">                             </w:t>
      </w:r>
      <w:r>
        <w:t xml:space="preserve">№</w:t>
      </w:r>
      <w:r/>
    </w:p>
    <w:p>
      <w:pPr>
        <w:pStyle w:val="870"/>
        <w:ind w:firstLine="5670"/>
        <w:keepLines/>
        <w:keepNext/>
      </w:pPr>
      <w:r/>
      <w:r/>
    </w:p>
    <w:p>
      <w:pPr>
        <w:pStyle w:val="870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НАИМЕНОВАНИЕ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 </w:t>
      </w:r>
      <w:r>
        <w:rPr>
          <w:b/>
        </w:rPr>
        <w:t xml:space="preserve">имущества,</w:t>
      </w:r>
      <w:r>
        <w:rPr>
          <w:b/>
        </w:rPr>
        <w:t xml:space="preserve"> предлагаемого к передаче из </w:t>
      </w:r>
      <w:r>
        <w:rPr>
          <w:b/>
        </w:rPr>
        <w:t xml:space="preserve">собственности </w:t>
      </w:r>
      <w:r>
        <w:rPr>
          <w:b/>
        </w:rPr>
        <w:t xml:space="preserve">Буюновской Юлии Петровны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</w:rPr>
      </w:pPr>
      <w:r>
        <w:rPr>
          <w:b/>
        </w:rPr>
        <w:t xml:space="preserve">в собственность </w:t>
      </w:r>
      <w:r>
        <w:rPr>
          <w:b/>
        </w:rPr>
        <w:t xml:space="preserve">Артемовского</w:t>
      </w:r>
      <w:r>
        <w:rPr>
          <w:b/>
        </w:rPr>
        <w:t xml:space="preserve"> городского округа</w:t>
      </w:r>
      <w:r>
        <w:rPr>
          <w:b/>
        </w:rPr>
      </w:r>
      <w:r>
        <w:rPr>
          <w:b/>
        </w:rPr>
      </w:r>
    </w:p>
    <w:p>
      <w:pPr>
        <w:pStyle w:val="870"/>
        <w:jc w:val="center"/>
        <w:keepLines/>
        <w:keepNext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tbl>
      <w:tblPr>
        <w:tblW w:w="15452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8"/>
        <w:gridCol w:w="6095"/>
        <w:gridCol w:w="2977"/>
        <w:gridCol w:w="2977"/>
        <w:gridCol w:w="2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6"/>
        </w:trPr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095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</w:t>
            </w:r>
            <w:r>
              <w:rPr>
                <w:b/>
                <w:sz w:val="20"/>
                <w:szCs w:val="20"/>
              </w:rPr>
              <w:t xml:space="preserve">менование и характеристики имущества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Кадастровый номер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Балансовая стоимость,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shd w:val="clear" w:color="auto" w:fill="ffffff"/>
              <w:tabs>
                <w:tab w:val="center" w:pos="813" w:leader="none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Остаточная стоимость</w:t>
            </w:r>
            <w:r>
              <w:rPr>
                <w:b/>
                <w:sz w:val="20"/>
                <w:szCs w:val="20"/>
              </w:rPr>
              <w:t xml:space="preserve">,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  <w:p>
            <w:pPr>
              <w:pStyle w:val="870"/>
              <w:jc w:val="center"/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руб.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6095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870"/>
              <w:jc w:val="center"/>
              <w:keepLines/>
              <w:keepNext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1.</w:t>
            </w:r>
            <w:r/>
          </w:p>
        </w:tc>
        <w:tc>
          <w:tcPr>
            <w:tcW w:w="6095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Нежилое здание – насосная, расположенная по адресу: При</w:t>
            </w:r>
            <w:r>
              <w:t xml:space="preserve">морский край, г. Артем, ул. Гоголя</w:t>
            </w:r>
            <w:r>
              <w:t xml:space="preserve">, д. 9, площадью 36 кв. метров </w:t>
            </w:r>
            <w:r/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25:27:030202:4725</w:t>
            </w:r>
            <w:r/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</w:pPr>
            <w:r>
              <w:t xml:space="preserve">1,00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870"/>
            </w:pPr>
            <w:r>
              <w:t xml:space="preserve">1,00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68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  <w:t xml:space="preserve">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095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977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1,00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870"/>
              <w:keepLines/>
              <w:keepNext/>
              <w:rPr>
                <w:b/>
              </w:rPr>
            </w:pPr>
            <w:r>
              <w:rPr>
                <w:b/>
              </w:rPr>
              <w:t xml:space="preserve">1,00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sectPr>
      <w:headerReference w:type="default" r:id="rId9"/>
      <w:headerReference w:type="even" r:id="rId10"/>
      <w:footnotePr/>
      <w:endnotePr/>
      <w:type w:val="nextPage"/>
      <w:pgSz w:w="16838" w:h="11906" w:orient="landscape"/>
      <w:pgMar w:top="1560" w:right="678" w:bottom="567" w:left="85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7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rPr>
        <w:rStyle w:val="880"/>
      </w:rPr>
      <w:framePr w:wrap="around" w:vAnchor="text" w:hAnchor="margin" w:xAlign="center" w:y="1"/>
    </w:pPr>
    <w:r>
      <w:rPr>
        <w:rStyle w:val="880"/>
      </w:rPr>
      <w:fldChar w:fldCharType="begin"/>
    </w:r>
    <w:r>
      <w:rPr>
        <w:rStyle w:val="880"/>
      </w:rPr>
      <w:instrText xml:space="preserve">PAGE  </w:instrText>
    </w:r>
    <w:r>
      <w:rPr>
        <w:rStyle w:val="880"/>
      </w:rPr>
      <w:fldChar w:fldCharType="end"/>
    </w:r>
    <w:r>
      <w:rPr>
        <w:rStyle w:val="880"/>
      </w:rPr>
    </w:r>
    <w:r>
      <w:rPr>
        <w:rStyle w:val="880"/>
      </w:rPr>
    </w:r>
  </w:p>
  <w:p>
    <w:pPr>
      <w:pStyle w:val="87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1"/>
    <w:basedOn w:val="870"/>
    <w:next w:val="870"/>
    <w:link w:val="69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3">
    <w:name w:val="Heading 1 Char"/>
    <w:link w:val="692"/>
    <w:uiPriority w:val="9"/>
    <w:rPr>
      <w:rFonts w:ascii="Arial" w:hAnsi="Arial" w:eastAsia="Arial" w:cs="Arial"/>
      <w:sz w:val="40"/>
      <w:szCs w:val="40"/>
    </w:rPr>
  </w:style>
  <w:style w:type="paragraph" w:styleId="694">
    <w:name w:val="Heading 2"/>
    <w:basedOn w:val="870"/>
    <w:next w:val="870"/>
    <w:link w:val="69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5">
    <w:name w:val="Heading 2 Char"/>
    <w:link w:val="694"/>
    <w:uiPriority w:val="9"/>
    <w:rPr>
      <w:rFonts w:ascii="Arial" w:hAnsi="Arial" w:eastAsia="Arial" w:cs="Arial"/>
      <w:sz w:val="34"/>
    </w:rPr>
  </w:style>
  <w:style w:type="paragraph" w:styleId="696">
    <w:name w:val="Heading 3"/>
    <w:basedOn w:val="870"/>
    <w:next w:val="870"/>
    <w:link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7">
    <w:name w:val="Heading 3 Char"/>
    <w:link w:val="696"/>
    <w:uiPriority w:val="9"/>
    <w:rPr>
      <w:rFonts w:ascii="Arial" w:hAnsi="Arial" w:eastAsia="Arial" w:cs="Arial"/>
      <w:sz w:val="30"/>
      <w:szCs w:val="30"/>
    </w:rPr>
  </w:style>
  <w:style w:type="paragraph" w:styleId="698">
    <w:name w:val="Heading 4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9">
    <w:name w:val="Heading 4 Char"/>
    <w:link w:val="698"/>
    <w:uiPriority w:val="9"/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1">
    <w:name w:val="Heading 5 Char"/>
    <w:link w:val="700"/>
    <w:uiPriority w:val="9"/>
    <w:rPr>
      <w:rFonts w:ascii="Arial" w:hAnsi="Arial" w:eastAsia="Arial" w:cs="Arial"/>
      <w:b/>
      <w:bCs/>
      <w:sz w:val="24"/>
      <w:szCs w:val="24"/>
    </w:rPr>
  </w:style>
  <w:style w:type="paragraph" w:styleId="702">
    <w:name w:val="Heading 6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3">
    <w:name w:val="Heading 6 Char"/>
    <w:link w:val="702"/>
    <w:uiPriority w:val="9"/>
    <w:rPr>
      <w:rFonts w:ascii="Arial" w:hAnsi="Arial" w:eastAsia="Arial" w:cs="Arial"/>
      <w:b/>
      <w:bCs/>
      <w:sz w:val="22"/>
      <w:szCs w:val="22"/>
    </w:rPr>
  </w:style>
  <w:style w:type="paragraph" w:styleId="704">
    <w:name w:val="Heading 7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5">
    <w:name w:val="Heading 7 Char"/>
    <w:link w:val="7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6">
    <w:name w:val="Heading 8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7">
    <w:name w:val="Heading 8 Char"/>
    <w:link w:val="706"/>
    <w:uiPriority w:val="9"/>
    <w:rPr>
      <w:rFonts w:ascii="Arial" w:hAnsi="Arial" w:eastAsia="Arial" w:cs="Arial"/>
      <w:i/>
      <w:iCs/>
      <w:sz w:val="22"/>
      <w:szCs w:val="22"/>
    </w:rPr>
  </w:style>
  <w:style w:type="paragraph" w:styleId="708">
    <w:name w:val="Heading 9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9">
    <w:name w:val="Heading 9 Char"/>
    <w:link w:val="708"/>
    <w:uiPriority w:val="9"/>
    <w:rPr>
      <w:rFonts w:ascii="Arial" w:hAnsi="Arial" w:eastAsia="Arial" w:cs="Arial"/>
      <w:i/>
      <w:iCs/>
      <w:sz w:val="21"/>
      <w:szCs w:val="21"/>
    </w:rPr>
  </w:style>
  <w:style w:type="paragraph" w:styleId="710">
    <w:name w:val="List Paragraph"/>
    <w:basedOn w:val="870"/>
    <w:uiPriority w:val="34"/>
    <w:qFormat/>
    <w:pPr>
      <w:contextualSpacing/>
      <w:ind w:left="720"/>
    </w:pPr>
  </w:style>
  <w:style w:type="paragraph" w:styleId="711">
    <w:name w:val="No Spacing"/>
    <w:uiPriority w:val="1"/>
    <w:qFormat/>
    <w:pPr>
      <w:spacing w:before="0" w:after="0" w:line="240" w:lineRule="auto"/>
    </w:p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link w:val="724"/>
    <w:uiPriority w:val="35"/>
    <w:rPr>
      <w:b/>
      <w:bCs/>
      <w:color w:val="4f81bd" w:themeColor="accent1"/>
      <w:sz w:val="18"/>
      <w:szCs w:val="18"/>
    </w:rPr>
  </w:style>
  <w:style w:type="table" w:styleId="72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next w:val="870"/>
    <w:link w:val="870"/>
    <w:qFormat/>
    <w:rPr>
      <w:sz w:val="24"/>
      <w:szCs w:val="24"/>
      <w:lang w:val="ru-RU" w:eastAsia="ru-RU" w:bidi="ar-SA"/>
    </w:rPr>
  </w:style>
  <w:style w:type="paragraph" w:styleId="871">
    <w:name w:val="Заголовок 2"/>
    <w:basedOn w:val="870"/>
    <w:next w:val="870"/>
    <w:link w:val="870"/>
    <w:qFormat/>
    <w:pPr>
      <w:jc w:val="center"/>
      <w:keepNext/>
      <w:outlineLvl w:val="1"/>
    </w:pPr>
    <w:rPr>
      <w:sz w:val="36"/>
      <w:szCs w:val="20"/>
    </w:rPr>
  </w:style>
  <w:style w:type="paragraph" w:styleId="872">
    <w:name w:val="Заголовок 3"/>
    <w:basedOn w:val="870"/>
    <w:next w:val="870"/>
    <w:link w:val="870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73">
    <w:name w:val="Заголовок 4"/>
    <w:basedOn w:val="870"/>
    <w:next w:val="870"/>
    <w:link w:val="885"/>
    <w:qFormat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character" w:styleId="874">
    <w:name w:val="Основной шрифт абзаца"/>
    <w:next w:val="874"/>
    <w:link w:val="870"/>
    <w:uiPriority w:val="1"/>
    <w:unhideWhenUsed/>
  </w:style>
  <w:style w:type="table" w:styleId="875">
    <w:name w:val="Обычная таблица"/>
    <w:next w:val="875"/>
    <w:link w:val="870"/>
    <w:uiPriority w:val="99"/>
    <w:semiHidden/>
    <w:unhideWhenUsed/>
    <w:qFormat/>
    <w:tblPr/>
  </w:style>
  <w:style w:type="numbering" w:styleId="876">
    <w:name w:val="Нет списка"/>
    <w:next w:val="876"/>
    <w:link w:val="870"/>
    <w:uiPriority w:val="99"/>
    <w:semiHidden/>
    <w:unhideWhenUsed/>
  </w:style>
  <w:style w:type="table" w:styleId="877">
    <w:name w:val="Сетка таблицы"/>
    <w:basedOn w:val="875"/>
    <w:next w:val="877"/>
    <w:link w:val="870"/>
    <w:tblPr/>
  </w:style>
  <w:style w:type="paragraph" w:styleId="878">
    <w:name w:val="Основной текст"/>
    <w:basedOn w:val="870"/>
    <w:next w:val="878"/>
    <w:link w:val="886"/>
    <w:pPr>
      <w:jc w:val="both"/>
      <w:spacing w:line="360" w:lineRule="auto"/>
      <w:tabs>
        <w:tab w:val="left" w:pos="567" w:leader="none"/>
      </w:tabs>
    </w:pPr>
    <w:rPr>
      <w:szCs w:val="20"/>
      <w:lang w:val="en-US" w:eastAsia="en-US"/>
    </w:rPr>
  </w:style>
  <w:style w:type="paragraph" w:styleId="879">
    <w:name w:val="Верхний колонтитул"/>
    <w:basedOn w:val="870"/>
    <w:next w:val="879"/>
    <w:link w:val="88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80">
    <w:name w:val="Номер страницы"/>
    <w:basedOn w:val="874"/>
    <w:next w:val="880"/>
    <w:link w:val="870"/>
  </w:style>
  <w:style w:type="paragraph" w:styleId="881">
    <w:name w:val="Нижний колонтитул"/>
    <w:basedOn w:val="870"/>
    <w:next w:val="881"/>
    <w:link w:val="870"/>
    <w:pPr>
      <w:tabs>
        <w:tab w:val="center" w:pos="4677" w:leader="none"/>
        <w:tab w:val="right" w:pos="9355" w:leader="none"/>
      </w:tabs>
    </w:pPr>
  </w:style>
  <w:style w:type="paragraph" w:styleId="882">
    <w:name w:val="Текст выноски"/>
    <w:basedOn w:val="870"/>
    <w:next w:val="882"/>
    <w:link w:val="883"/>
    <w:rPr>
      <w:rFonts w:ascii="Tahoma" w:hAnsi="Tahoma"/>
      <w:sz w:val="16"/>
      <w:szCs w:val="16"/>
      <w:lang w:val="en-US" w:eastAsia="en-US"/>
    </w:rPr>
  </w:style>
  <w:style w:type="character" w:styleId="883">
    <w:name w:val="Текст выноски Знак"/>
    <w:next w:val="883"/>
    <w:link w:val="882"/>
    <w:rPr>
      <w:rFonts w:ascii="Tahoma" w:hAnsi="Tahoma" w:cs="Tahoma"/>
      <w:sz w:val="16"/>
      <w:szCs w:val="16"/>
    </w:rPr>
  </w:style>
  <w:style w:type="character" w:styleId="884">
    <w:name w:val="Верхний колонтитул Знак"/>
    <w:next w:val="884"/>
    <w:link w:val="879"/>
    <w:uiPriority w:val="99"/>
    <w:rPr>
      <w:sz w:val="24"/>
      <w:szCs w:val="24"/>
    </w:rPr>
  </w:style>
  <w:style w:type="character" w:styleId="885">
    <w:name w:val="Заголовок 4 Знак"/>
    <w:next w:val="885"/>
    <w:link w:val="873"/>
    <w:rPr>
      <w:b/>
      <w:bCs/>
      <w:sz w:val="28"/>
      <w:szCs w:val="28"/>
    </w:rPr>
  </w:style>
  <w:style w:type="character" w:styleId="886">
    <w:name w:val="Основной текст Знак"/>
    <w:next w:val="886"/>
    <w:link w:val="878"/>
    <w:rPr>
      <w:sz w:val="24"/>
    </w:rPr>
  </w:style>
  <w:style w:type="character" w:styleId="887" w:default="1">
    <w:name w:val="Default Paragraph Font"/>
    <w:uiPriority w:val="1"/>
    <w:semiHidden/>
    <w:unhideWhenUsed/>
  </w:style>
  <w:style w:type="numbering" w:styleId="888" w:default="1">
    <w:name w:val="No List"/>
    <w:uiPriority w:val="99"/>
    <w:semiHidden/>
    <w:unhideWhenUsed/>
  </w:style>
  <w:style w:type="table" w:styleId="88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KUMI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chernetskaya</cp:lastModifiedBy>
  <cp:revision>8</cp:revision>
  <dcterms:created xsi:type="dcterms:W3CDTF">2024-07-29T01:02:00Z</dcterms:created>
  <dcterms:modified xsi:type="dcterms:W3CDTF">2025-07-22T05:26:24Z</dcterms:modified>
  <cp:version>983040</cp:version>
</cp:coreProperties>
</file>